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503" w:rsidRDefault="00CC0503" w:rsidP="00CC0503">
      <w:pPr>
        <w:spacing w:after="0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CC050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Нормативно-правовое обеспечение </w:t>
      </w:r>
    </w:p>
    <w:p w:rsidR="00F54919" w:rsidRDefault="00EE4465" w:rsidP="00CC0503">
      <w:pPr>
        <w:spacing w:after="0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школьной</w:t>
      </w:r>
      <w:r w:rsidR="00CC0503" w:rsidRPr="00CC050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библиотек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и</w:t>
      </w:r>
    </w:p>
    <w:p w:rsidR="00CC0503" w:rsidRDefault="00CC0503" w:rsidP="00CC0503">
      <w:pPr>
        <w:spacing w:after="0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CC0503" w:rsidRPr="00CC0503" w:rsidRDefault="00CC0503" w:rsidP="00CC05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5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1.Современная школьная библиотека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живет в многомерном информационно-правовом пространстве, которое можно </w:t>
      </w:r>
      <w:proofErr w:type="gramStart"/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представить</w:t>
      </w:r>
      <w:proofErr w:type="gramEnd"/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иерархическую систему, состоящую из нескольких уровней: документы международного уровня, ориентирующие и направляющие деятельность школьных библиотек (ШБ).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этой группе относятся документы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ООН, ЮНЕСКО, ИФЛА,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международные соглашения и стандарты; 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законодательство Российской Федерации, касающееся проблем сохранения и использования культурного наследия, доступа всех категорий граждан к информации, организации рекламы;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отраслевые федеральные законы («Об образовании», «О библиотечном деле»);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-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нормативные документы, подготовленные федеральными органами управления и касающиеся деятельности школьных библиотек (в том числе ГОСТы);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региональное законодательство, относящееся к деятельности школьных библиотек;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территориальные нормативные и методические документы;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документы, разработанные в образовательной организации и утвержденные ее руководителем.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5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Школьному библиотекарю необходимо знать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 документах, непосредственно относящихся к библиотекам. 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ряду этих документов: 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Манифест о публичной библиотеке ИФЛА/ЮНЕСКО от 1995 года; 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Манифест школьных библиотек, принятый на 66 Генеральной конференции ИФЛА в 2000 году; 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Манифест ИФЛА об Интернете от 27 марта 2002 года;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Рекомендации по библиотечному обслуживанию подростков и молодежи ИФЛА 2003 года, адресованные библиотекарям разных стран, работающим в самых разных типах библиотек, как в городе, так и в сельской местности, администраторам библиотек и всем, кто принимает решения, педагогам и студентам библиотечных школ;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Руководство ИФЛА/ЮНЕСКО для школьных библиотек от 2002 года; </w:t>
      </w:r>
    </w:p>
    <w:p w:rsidR="00CC0503" w:rsidRP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Кодекс этики школьных библиотекарей Российской Федерации от 2007 года.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5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Отраслевые нормативно-правовые акты федерального значения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ориентирующие деятельность школьных библиотек Конвенция ООН о правах ребенка от 20.11.1989 г., вступила в силу для СССР 15.09.1990 г.; 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Государственная программа Российской Фе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дерации «Развитие образования на 2013-2020 годы», утвержден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ная распоряжением Правительства РФ №792-р. от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15.05.2013 г.  –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Федеральный закон РФ N 273-ФЗ от 29.12.2012 г. «Об образовании в Российской Федерации»; 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 закон РФ N 78-ФЗ от 29.12.1994 г. «О библиотечном деле»;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Постановление ЦК КПСС и Совета Министров СССР № 1029 от 24.12.1977 (с изм. и доп. № 953 от 03.08.1988 г.) «О переходе на бесплатное пользование учебниками учащихся общеобразовательных школ»; 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Федеральный закон N 114-ФЗ от 25.07.2002 «О противодействии экстремистской деятельности»; 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Федеральный закон № 152-ФЗ от 27.07.2006 г. «О персональных данных»; 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 закон № 149-ФЗ от 27.07.2006 г. «Об информации, информацион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ных технологиях и о защите информации»; 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 закон РФ № 436-ФЗ от 29.12.2010 г. «О защите детей от информации, причиня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ющей вред их здоровью и развитию»; 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Гражданский кодекс Российской </w:t>
      </w:r>
      <w:proofErr w:type="gramStart"/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Федерации :</w:t>
      </w:r>
      <w:proofErr w:type="gramEnd"/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Ч. 4; Р. VII «Права на результаты ин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теллектуальной деятельности и средства и ин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дивидуализации» Гл. 70 «Авторское право».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5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</w:t>
      </w:r>
      <w:r w:rsidRPr="00CC050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Pr="00CC05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Нормативные документы, подготовленные федеральными органами государственной власти Федеральные государственные образова</w:t>
      </w:r>
      <w:r w:rsidRPr="00CC05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тельные стандарты (ФГОС) начального, ос</w:t>
      </w:r>
      <w:r w:rsidRPr="00CC05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новного и среднего общего образования;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 N 79 от 23.05.1978 г. о введении в действие «Инструкции о создании и обновлении библиотечных фондов учебников, порядке их использования и мерах, обеспечивающих сохранность литературы»; 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Постановление Главного государственного санитарного врача РФ № 189 от 29.12. 2010 г. «Об утверждении СанПиН 2.4.2.2821-10 «Санитарно-эпидемиологические требо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вания к условиям и организации обучения в общеобразовательных учреждениях»;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Постановление Правительства РФ № 390 от 25.04.2012 г. «О противопожарном ре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жиме»; </w:t>
      </w:r>
    </w:p>
    <w:p w:rsidR="00CC0503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пожарной безопасности для уч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реждений культуры Российской Федера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ции ВППБ 13-01-94 (введены в действие приказом Минкультуры РФ № 736 от 01. 11.1994г.)</w:t>
      </w:r>
    </w:p>
    <w:p w:rsidR="00D0708B" w:rsidRDefault="00CC0503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5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 Нормативные документы, подготовленные федеральными органами государственной власти «Квалификационные характеристики долж</w:t>
      </w:r>
      <w:r w:rsidRPr="00CC05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ностей работников культуры, искусства и кинематографии»,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утвержденные приказом Министерства здравоохранения и социаль</w:t>
      </w:r>
      <w:r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ного развития Российской Федерации № 251-н от 30. 03. 2011 г.;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C0503"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Приказ Министерства здравоохранения и социального развития № 448-н от 31.05.2011 г. «О внесении изменения в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C0503"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Постановление Правительства РФ № 678 от 08.08.2013 г. «Об утверждении номенклатуры должностей педагогических работников ор</w:t>
      </w:r>
      <w:r w:rsidR="00CC0503"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ганизаций, осуществляющих педагогическую деятельность, должностей руководителей об</w:t>
      </w:r>
      <w:r w:rsidR="00CC0503"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разовательных организаций»;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C0503"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Постановление Правительства РФ № 466 от 14.05.2015 г. «О ежегодных основных удлиненных оплачиваемых отпусках»;</w:t>
      </w:r>
    </w:p>
    <w:p w:rsidR="00CC0503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C0503" w:rsidRPr="00CC0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Приказ Министерства культуры Российской Федерации от 8 октября 2012 г. № 1077 «Об утверждении Порядка учета документов, входящих в состав библиотечного фонда» (зарегистрирован в Минюсте России 14.05.2013 № 28390, вступил в силу с 03.06.2013 г.).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6. Нормативные документы, подготовленные федеральными и региональными органами государственной власти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 Министерства образования РФ № 2488 от 24.08.2000 г. «Об учете библиотечного фонда библиотек образовательных учреждений»;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Письмо Минис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терства общего и профессионального обра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зования РФ № 14-51-70/13 от 23.03.2004 г. о «Примерном положение библиотеки обра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зовательного учреждения»;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Постановления о Федеральном Перечне Учебников, рекомендованных (допущенных) к использованию в образовательном процессе в общеобразовательных учреждениях;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Методические рекомендации об использовании учебников и учебных пособий в образовательном процессе;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Информационные письма об осуществлении государственного контроля (надзора) в сфере образования.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7. Рекомендуемые локальные акты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развития школьной библиотеки;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Положения о БИЦ и/или структурных подразделениях (абонементе, читальном зале, </w:t>
      </w:r>
      <w:proofErr w:type="spellStart"/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медиатеке</w:t>
      </w:r>
      <w:proofErr w:type="spellEnd"/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при их наличии;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Правила пользования школьной библиотекой и/или структурными подразделениями;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Инструкция по учету библиотечного фонда;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Инструкция по работе с изданиями, включенных в «Федеральный список экстремистских материалов»;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Паспорт библиотеки общеобразовательной организации;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Положение о порядке выбора комплектов учебников;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Порядок выдачи и приема учебной литературы;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Порядок замены утраченной или испорчен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ной литературы;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Перечень используемых учебных изданий для реализации программ начального, основного, среднего общего образования на учебный год (УМК).</w:t>
      </w:r>
    </w:p>
    <w:p w:rsidR="00D0708B" w:rsidRPr="00D0708B" w:rsidRDefault="00D0708B" w:rsidP="00CC050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8.Основнаая </w:t>
      </w:r>
      <w:proofErr w:type="spellStart"/>
      <w:r w:rsidRPr="00D070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внутрибиблиотечная</w:t>
      </w:r>
      <w:proofErr w:type="spellEnd"/>
      <w:r w:rsidRPr="00D070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документация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 общему фонду: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положение о школьной библиотеке/БИЦ/</w:t>
      </w:r>
      <w:proofErr w:type="spellStart"/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медиатеке</w:t>
      </w:r>
      <w:proofErr w:type="spellEnd"/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правила пользования библиотекой;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дневник работы библиотеки;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паспорт библиотеки;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перспективный план библиотеки;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годовой и месячный планы работы;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анализ работы за предыдущий год;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внутренние распоряжения и методические решения;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методическое обеспечение ОО (УМК);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функциональные обязанности зав. библиотекой и педагога - библиотекаря;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график и расписание работы библиотеки.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D070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Основная </w:t>
      </w:r>
      <w:proofErr w:type="spellStart"/>
      <w:r w:rsidRPr="00D070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внутрибиблиотечная</w:t>
      </w:r>
      <w:proofErr w:type="spellEnd"/>
      <w:r w:rsidRPr="00D070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документация по основному учебному фонду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регистр суммарного учета;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копии накладных по доставке учебников;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журнал (папка) учета поступивших учебников;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картотека учебников;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папка актов движения учебного фонда (списание, передача и т. д.);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копии бланков-заказов учебников; 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тетрадь замены учебников;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журнал/ведомость выдачи учебников по классам или индивидуальные формуляры;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диагностическая карта уровня обеспеченности учебной литературой по областям знаний;</w:t>
      </w:r>
    </w:p>
    <w:p w:rsid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справка обеспеченности ОО учебниками по параллелям и областям знаний. </w:t>
      </w:r>
    </w:p>
    <w:p w:rsidR="00D0708B" w:rsidRDefault="00D0708B" w:rsidP="00D0708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0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10. </w:t>
      </w:r>
      <w:r w:rsidRPr="00D0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Основная </w:t>
      </w:r>
      <w:proofErr w:type="spellStart"/>
      <w:r w:rsidRPr="00D0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внутрибиблиотечная</w:t>
      </w:r>
      <w:proofErr w:type="spellEnd"/>
      <w:r w:rsidRPr="00D0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документация</w:t>
      </w:r>
      <w:r w:rsidRPr="00D07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художественному (дополнительному) фонду: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 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НАШЕЙ ШКОЛЕ НЕТ ХУДОЖЕСТВЕННОГО ФОНДА)</w:t>
      </w:r>
    </w:p>
    <w:p w:rsidR="00D0708B" w:rsidRDefault="00D0708B" w:rsidP="00D0708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регистр (книга) суммарного учета;</w:t>
      </w:r>
    </w:p>
    <w:p w:rsidR="00D0708B" w:rsidRDefault="00D0708B" w:rsidP="00D0708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инвентарные регистры; </w:t>
      </w:r>
    </w:p>
    <w:p w:rsidR="00D0708B" w:rsidRDefault="00D0708B" w:rsidP="00D0708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папка с копиями накладных;</w:t>
      </w:r>
    </w:p>
    <w:p w:rsidR="00D0708B" w:rsidRDefault="00D0708B" w:rsidP="00D0708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папка актов движения фонда (списание, передача и т. д.);</w:t>
      </w:r>
    </w:p>
    <w:p w:rsidR="00D0708B" w:rsidRDefault="00D0708B" w:rsidP="00D0708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– акты о проведении инвентаризации и проверок фонда; – журнал учета книг, принятых взамен утерянных;</w:t>
      </w:r>
    </w:p>
    <w:p w:rsidR="00D0708B" w:rsidRDefault="00D0708B" w:rsidP="00D0708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журнал учета изданий временного хранения, не подлежащих записи в инвентарную книгу (брошюрный фонд); </w:t>
      </w:r>
    </w:p>
    <w:p w:rsidR="00D0708B" w:rsidRDefault="00D0708B" w:rsidP="00D0708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журнал учета подарочных изданий; </w:t>
      </w:r>
    </w:p>
    <w:p w:rsidR="00D0708B" w:rsidRDefault="00D0708B" w:rsidP="00D0708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журнал учета справок;</w:t>
      </w:r>
    </w:p>
    <w:p w:rsidR="00D0708B" w:rsidRDefault="00D0708B" w:rsidP="00D0708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читательские формуляры. </w:t>
      </w:r>
    </w:p>
    <w:p w:rsidR="00E74289" w:rsidRDefault="00D0708B" w:rsidP="00D0708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42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</w:t>
      </w:r>
      <w:r w:rsidRPr="00E742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Оформление </w:t>
      </w:r>
      <w:r w:rsidR="00E74289" w:rsidRPr="00E742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библиотеки</w:t>
      </w: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E74289" w:rsidRDefault="00D0708B" w:rsidP="00D0708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эстетичность;</w:t>
      </w:r>
    </w:p>
    <w:p w:rsidR="00E74289" w:rsidRDefault="00D0708B" w:rsidP="00D0708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зональность; </w:t>
      </w:r>
    </w:p>
    <w:p w:rsidR="00E74289" w:rsidRDefault="00D0708B" w:rsidP="00D0708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все надписи набраны на компьютере; </w:t>
      </w:r>
    </w:p>
    <w:p w:rsidR="00E74289" w:rsidRDefault="00D0708B" w:rsidP="00D0708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расстановка фонда по ББК; </w:t>
      </w:r>
    </w:p>
    <w:p w:rsidR="00E74289" w:rsidRDefault="00D0708B" w:rsidP="00D0708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полочные и буквенные разделители; </w:t>
      </w:r>
    </w:p>
    <w:p w:rsidR="00D0708B" w:rsidRPr="00D0708B" w:rsidRDefault="00D0708B" w:rsidP="00D070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выставки книг с паспортами.</w:t>
      </w:r>
    </w:p>
    <w:p w:rsidR="00D0708B" w:rsidRPr="00D0708B" w:rsidRDefault="00D0708B" w:rsidP="00CC050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D0708B" w:rsidRPr="00D0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5CF"/>
    <w:multiLevelType w:val="multilevel"/>
    <w:tmpl w:val="05B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65B88"/>
    <w:multiLevelType w:val="hybridMultilevel"/>
    <w:tmpl w:val="9C66656E"/>
    <w:lvl w:ilvl="0" w:tplc="D19AB6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C5E16"/>
    <w:multiLevelType w:val="multilevel"/>
    <w:tmpl w:val="8268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43B10"/>
    <w:multiLevelType w:val="multilevel"/>
    <w:tmpl w:val="48B8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646A75"/>
    <w:multiLevelType w:val="multilevel"/>
    <w:tmpl w:val="A9C8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4D778F"/>
    <w:multiLevelType w:val="multilevel"/>
    <w:tmpl w:val="DBD64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05430E"/>
    <w:multiLevelType w:val="hybridMultilevel"/>
    <w:tmpl w:val="42DEC824"/>
    <w:lvl w:ilvl="0" w:tplc="57FAAD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379F3"/>
    <w:multiLevelType w:val="multilevel"/>
    <w:tmpl w:val="673E1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FF"/>
    <w:rsid w:val="000B4FAB"/>
    <w:rsid w:val="001C0F3D"/>
    <w:rsid w:val="0045254D"/>
    <w:rsid w:val="00523DFF"/>
    <w:rsid w:val="00CC0503"/>
    <w:rsid w:val="00D0708B"/>
    <w:rsid w:val="00E74289"/>
    <w:rsid w:val="00EE4465"/>
    <w:rsid w:val="00F5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E90DF-C8BE-4EDC-9D50-5EE41D29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8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Карамышева</dc:creator>
  <cp:keywords/>
  <dc:description/>
  <cp:lastModifiedBy>Наталья Карамышева</cp:lastModifiedBy>
  <cp:revision>3</cp:revision>
  <dcterms:created xsi:type="dcterms:W3CDTF">2017-12-16T09:17:00Z</dcterms:created>
  <dcterms:modified xsi:type="dcterms:W3CDTF">2020-03-19T18:02:00Z</dcterms:modified>
</cp:coreProperties>
</file>