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4919" w:rsidRDefault="00F54919" w:rsidP="00F54919">
      <w:pPr>
        <w:spacing w:after="0" w:line="420" w:lineRule="atLeast"/>
        <w:jc w:val="center"/>
        <w:outlineLvl w:val="0"/>
        <w:rPr>
          <w:rFonts w:ascii="Times New Roman" w:eastAsia="Times New Roman" w:hAnsi="Times New Roman" w:cs="Times New Roman"/>
          <w:b/>
          <w:caps/>
          <w:kern w:val="36"/>
          <w:sz w:val="32"/>
          <w:szCs w:val="32"/>
          <w:lang w:eastAsia="ru-RU"/>
        </w:rPr>
      </w:pPr>
      <w:bookmarkStart w:id="0" w:name="_GoBack"/>
      <w:bookmarkEnd w:id="0"/>
      <w:r w:rsidRPr="00F54919">
        <w:rPr>
          <w:rFonts w:ascii="Times New Roman" w:eastAsia="Times New Roman" w:hAnsi="Times New Roman" w:cs="Times New Roman"/>
          <w:b/>
          <w:caps/>
          <w:kern w:val="36"/>
          <w:sz w:val="32"/>
          <w:szCs w:val="32"/>
          <w:lang w:eastAsia="ru-RU"/>
        </w:rPr>
        <w:t>ДОКУМЕНТЫ, РЕГЛАМЕНТИРУЮЩИЕ ДЕЯТЕЛЬНОСТЬ ШКОЛЬНОЙ БИБЛИОТЕКИ</w:t>
      </w:r>
    </w:p>
    <w:p w:rsidR="00F54919" w:rsidRPr="00F54919" w:rsidRDefault="00F54919" w:rsidP="00F54919">
      <w:pPr>
        <w:spacing w:after="0" w:line="420" w:lineRule="atLeast"/>
        <w:jc w:val="center"/>
        <w:outlineLvl w:val="0"/>
        <w:rPr>
          <w:rFonts w:ascii="Times New Roman" w:eastAsia="Times New Roman" w:hAnsi="Times New Roman" w:cs="Times New Roman"/>
          <w:b/>
          <w:caps/>
          <w:kern w:val="36"/>
          <w:sz w:val="32"/>
          <w:szCs w:val="32"/>
          <w:lang w:eastAsia="ru-RU"/>
        </w:rPr>
      </w:pPr>
    </w:p>
    <w:p w:rsidR="00F54919" w:rsidRPr="00F54919" w:rsidRDefault="00F54919" w:rsidP="00F54919">
      <w:pPr>
        <w:shd w:val="clear" w:color="auto" w:fill="FFFFFF"/>
        <w:spacing w:after="300" w:line="240" w:lineRule="atLeast"/>
        <w:outlineLvl w:val="3"/>
        <w:rPr>
          <w:rFonts w:ascii="Times New Roman" w:eastAsia="Times New Roman" w:hAnsi="Times New Roman" w:cs="Times New Roman"/>
          <w:b/>
          <w:i/>
          <w:caps/>
          <w:sz w:val="28"/>
          <w:szCs w:val="28"/>
          <w:lang w:eastAsia="ru-RU"/>
        </w:rPr>
      </w:pPr>
      <w:r w:rsidRPr="00F54919">
        <w:rPr>
          <w:rFonts w:ascii="Times New Roman" w:eastAsia="Times New Roman" w:hAnsi="Times New Roman" w:cs="Times New Roman"/>
          <w:b/>
          <w:i/>
          <w:caps/>
          <w:sz w:val="28"/>
          <w:szCs w:val="28"/>
          <w:lang w:eastAsia="ru-RU"/>
        </w:rPr>
        <w:t>ДОКУМЕНТЫ МЕЖДУНАРОДНОГО УРОВНЯ</w:t>
      </w:r>
    </w:p>
    <w:p w:rsidR="00F54919" w:rsidRPr="00F54919" w:rsidRDefault="00F54919" w:rsidP="00F5491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919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Всеобщая декларация прав человека (принята Генеральной Ассамблеей ООН 10.12.1948 г.).</w:t>
      </w:r>
    </w:p>
    <w:p w:rsidR="00F54919" w:rsidRPr="00F54919" w:rsidRDefault="00F54919" w:rsidP="00F5491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91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Декларация прав ребенка (принята Генеральной Ассамблеей ООН 20.11.1959 г.).</w:t>
      </w:r>
    </w:p>
    <w:p w:rsidR="00F54919" w:rsidRPr="00F54919" w:rsidRDefault="00F54919" w:rsidP="00F5491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91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Конвенция ООН о правах ребенка (принята Генеральной Ассамблеей ООН в 1989 г.).</w:t>
      </w:r>
    </w:p>
    <w:p w:rsidR="00F54919" w:rsidRPr="00F54919" w:rsidRDefault="00F54919" w:rsidP="00F5491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919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Манифест ИФЛА для школьных библиотек (2000 г.).</w:t>
      </w:r>
    </w:p>
    <w:p w:rsidR="00F54919" w:rsidRPr="00F54919" w:rsidRDefault="00F54919" w:rsidP="00F54919">
      <w:pPr>
        <w:shd w:val="clear" w:color="auto" w:fill="FFFFFF"/>
        <w:spacing w:before="300" w:after="300" w:line="240" w:lineRule="atLeast"/>
        <w:outlineLvl w:val="3"/>
        <w:rPr>
          <w:rFonts w:ascii="Times New Roman" w:eastAsia="Times New Roman" w:hAnsi="Times New Roman" w:cs="Times New Roman"/>
          <w:b/>
          <w:i/>
          <w:caps/>
          <w:sz w:val="28"/>
          <w:szCs w:val="28"/>
          <w:lang w:eastAsia="ru-RU"/>
        </w:rPr>
      </w:pPr>
      <w:r w:rsidRPr="00F54919">
        <w:rPr>
          <w:rFonts w:ascii="Times New Roman" w:eastAsia="Times New Roman" w:hAnsi="Times New Roman" w:cs="Times New Roman"/>
          <w:b/>
          <w:i/>
          <w:caps/>
          <w:sz w:val="28"/>
          <w:szCs w:val="28"/>
          <w:lang w:eastAsia="ru-RU"/>
        </w:rPr>
        <w:t>ЗАКОНОДАТЕЛЬСТВО РОССИЙСКОЙ ФЕДЕРАЦИИ</w:t>
      </w:r>
    </w:p>
    <w:p w:rsidR="00F54919" w:rsidRPr="00F54919" w:rsidRDefault="00F54919" w:rsidP="00F5491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91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Конституция Российской Федерации.</w:t>
      </w:r>
    </w:p>
    <w:p w:rsidR="00F54919" w:rsidRPr="00F54919" w:rsidRDefault="00F54919" w:rsidP="00F5491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919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РФ от 29 декабря 2012 г. № 273-ФЗ «Об образовании в Российской Федерации».</w:t>
      </w:r>
    </w:p>
    <w:p w:rsidR="00F54919" w:rsidRPr="00F54919" w:rsidRDefault="00F54919" w:rsidP="00F5491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919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29 декабря 1994 г. № 78-ФЗ «О библиотечном деле».</w:t>
      </w:r>
    </w:p>
    <w:p w:rsidR="00F54919" w:rsidRPr="00F54919" w:rsidRDefault="00F54919" w:rsidP="00F5491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9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Гражданский кодекс Российской Федерации: Часть 4: Раздел VII «Права на результаты интеллектуальной деятельности и </w:t>
      </w:r>
      <w:proofErr w:type="gramStart"/>
      <w:r w:rsidRPr="00F5491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</w:t>
      </w:r>
      <w:proofErr w:type="gramEnd"/>
      <w:r w:rsidRPr="00F549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индивидуализации»: Глава 70 «Авторское право».</w:t>
      </w:r>
    </w:p>
    <w:p w:rsidR="00F54919" w:rsidRPr="00F54919" w:rsidRDefault="00F54919" w:rsidP="00F5491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919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27 июля 2006 г. № 152-ФЗ «О персональных данных».</w:t>
      </w:r>
    </w:p>
    <w:p w:rsidR="00F54919" w:rsidRPr="00F54919" w:rsidRDefault="00F54919" w:rsidP="00F5491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9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Федеральный закон от 27 июля 2006 г. № 149-ФЗ «Об информации, </w:t>
      </w:r>
      <w:proofErr w:type="spellStart"/>
      <w:r w:rsidRPr="00F5491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информацион¬ных</w:t>
      </w:r>
      <w:proofErr w:type="spellEnd"/>
      <w:r w:rsidRPr="00F549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технологиях и о защите информации».</w:t>
      </w:r>
    </w:p>
    <w:p w:rsidR="00F54919" w:rsidRPr="00F54919" w:rsidRDefault="00F54919" w:rsidP="00F5491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919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РФ от 29.12.2010 № 436-ФЗ «О защите детей от информации, причиняющей вред их здоровью и развитию».</w:t>
      </w:r>
    </w:p>
    <w:p w:rsidR="00F54919" w:rsidRPr="00F54919" w:rsidRDefault="00F54919" w:rsidP="00F54919">
      <w:pPr>
        <w:shd w:val="clear" w:color="auto" w:fill="FFFFFF"/>
        <w:spacing w:before="300" w:after="300" w:line="240" w:lineRule="atLeast"/>
        <w:outlineLvl w:val="3"/>
        <w:rPr>
          <w:rFonts w:ascii="Times New Roman" w:eastAsia="Times New Roman" w:hAnsi="Times New Roman" w:cs="Times New Roman"/>
          <w:b/>
          <w:i/>
          <w:caps/>
          <w:sz w:val="28"/>
          <w:szCs w:val="28"/>
          <w:lang w:eastAsia="ru-RU"/>
        </w:rPr>
      </w:pPr>
      <w:r w:rsidRPr="00F54919">
        <w:rPr>
          <w:rFonts w:ascii="Times New Roman" w:eastAsia="Times New Roman" w:hAnsi="Times New Roman" w:cs="Times New Roman"/>
          <w:b/>
          <w:i/>
          <w:caps/>
          <w:sz w:val="28"/>
          <w:szCs w:val="28"/>
          <w:lang w:eastAsia="ru-RU"/>
        </w:rPr>
        <w:t>НОРМАТИВНЫЕ ДОКУМЕНТЫ, ПОДГОТОВЛЕННЫЕ ФЕДЕРАЛЬНЫМИ ОРГАНАМИ ГОСУДАРСТВЕННОЙ ВЛАСТИ</w:t>
      </w:r>
    </w:p>
    <w:p w:rsidR="00F54919" w:rsidRPr="00F54919" w:rsidRDefault="00F54919" w:rsidP="00F5491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91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Государственная программа Российской Федерации «Развитие образования на 2013- 2020 годы» (в новой редакции), утвержденная распоряжением Правительства РФ от 15 мая 2013 г. № 792-р.</w:t>
      </w:r>
    </w:p>
    <w:p w:rsidR="00F54919" w:rsidRPr="00F54919" w:rsidRDefault="00F54919" w:rsidP="00F5491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919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Федеральные государственные образовательные стандарты (ФГОС) начального, основного и среднего общего образования.</w:t>
      </w:r>
    </w:p>
    <w:p w:rsidR="00F54919" w:rsidRPr="00F54919" w:rsidRDefault="00F54919" w:rsidP="00F5491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91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Главного государственного санитарного врача РФ от 29 декабря 2010 г. № 189 «Об утверждении СанПиН 2.4.2.2821- 10 «Санитарно-эпидемиологические требования к условиям и организации обучения в общеобразовательных учреждениях»».</w:t>
      </w:r>
    </w:p>
    <w:p w:rsidR="00F54919" w:rsidRPr="00F54919" w:rsidRDefault="00F54919" w:rsidP="00F5491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91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Правительства РФ от 25.04.2012 г. № 390 «О противопожарном режиме».</w:t>
      </w:r>
    </w:p>
    <w:p w:rsidR="00F54919" w:rsidRPr="00F54919" w:rsidRDefault="00F54919" w:rsidP="00F5491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9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пожарной безопасности для учреждений культуры Российской Федерации ВППБ 13-01-94 (введены в действие приказом Минкультуры РФ от 1 ноября 1994 г. № 736).</w:t>
      </w:r>
    </w:p>
    <w:p w:rsidR="00F54919" w:rsidRPr="00F54919" w:rsidRDefault="00F54919" w:rsidP="00F5491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919">
        <w:rPr>
          <w:rFonts w:ascii="Times New Roman" w:eastAsia="Times New Roman" w:hAnsi="Times New Roman" w:cs="Times New Roman"/>
          <w:sz w:val="24"/>
          <w:szCs w:val="24"/>
          <w:lang w:eastAsia="ru-RU"/>
        </w:rPr>
        <w:t>«Квалификационные характеристики должностей работников культуры, искусства и кинематографии», утвержденные приказом Министерства здравоохранения и социального развития Российской Федерации № 251-н от 30 марта 2011.</w:t>
      </w:r>
    </w:p>
    <w:p w:rsidR="00F54919" w:rsidRPr="00F54919" w:rsidRDefault="00F54919" w:rsidP="00F5491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9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Министерства здравоохранения и социального развития от 31 мая 2011 г. № 448-н «О внесении изменения в Единый квалификационный справочник должностей руководителей, специалистов и служащих, раздел «Квалификационные характеристики должностей работников образования».</w:t>
      </w:r>
    </w:p>
    <w:p w:rsidR="00F54919" w:rsidRPr="00F54919" w:rsidRDefault="00F54919" w:rsidP="00F5491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91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Правительства РФ от 8 августа 2013 г. № 678 «Об утверждении номенклатуры должностей педагогических работников организаций, осуществляющих педагогическую деятельность, должностей руководителей образовательных организаций».</w:t>
      </w:r>
    </w:p>
    <w:p w:rsidR="00F54919" w:rsidRPr="00F54919" w:rsidRDefault="00F54919" w:rsidP="00F5491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9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«Примерное положение о библиотеке образовательного учреждения»: Письмо Министерства общего и профессионального образования РФ от 23.03.2004 г. № 14-51-70/13-</w:t>
      </w:r>
    </w:p>
    <w:p w:rsidR="00F54919" w:rsidRPr="00F54919" w:rsidRDefault="00F54919" w:rsidP="00F5491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9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Министерства культуры Российской Федерации от 8 октября 2012 г. № 1077 «Об утверждении Порядка учета документов, входящих в состав библиотечного фонда».</w:t>
      </w:r>
    </w:p>
    <w:p w:rsidR="00F54919" w:rsidRPr="00F54919" w:rsidRDefault="00F54919" w:rsidP="00F5491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9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Министерства образования РФ от 24.08.2000 г. № 2488 «Об учете библиотечного фонда библиотек образовательных учреждений»</w:t>
      </w:r>
    </w:p>
    <w:p w:rsidR="00F54919" w:rsidRPr="00F54919" w:rsidRDefault="00F54919" w:rsidP="00F54919">
      <w:pPr>
        <w:shd w:val="clear" w:color="auto" w:fill="FFFFFF"/>
        <w:spacing w:before="300" w:after="300" w:line="240" w:lineRule="atLeast"/>
        <w:outlineLvl w:val="3"/>
        <w:rPr>
          <w:rFonts w:ascii="Times New Roman" w:eastAsia="Times New Roman" w:hAnsi="Times New Roman" w:cs="Times New Roman"/>
          <w:b/>
          <w:i/>
          <w:caps/>
          <w:sz w:val="28"/>
          <w:szCs w:val="28"/>
          <w:lang w:eastAsia="ru-RU"/>
        </w:rPr>
      </w:pPr>
      <w:r w:rsidRPr="00F54919">
        <w:rPr>
          <w:rFonts w:ascii="Times New Roman" w:eastAsia="Times New Roman" w:hAnsi="Times New Roman" w:cs="Times New Roman"/>
          <w:b/>
          <w:i/>
          <w:caps/>
          <w:sz w:val="28"/>
          <w:szCs w:val="28"/>
          <w:lang w:eastAsia="ru-RU"/>
        </w:rPr>
        <w:t>ЛОКАЛЬНЫЕ ДОКУМЕНТЫ</w:t>
      </w:r>
    </w:p>
    <w:p w:rsidR="00F54919" w:rsidRPr="00F54919" w:rsidRDefault="00F54919" w:rsidP="00F54919">
      <w:pPr>
        <w:shd w:val="clear" w:color="auto" w:fill="FFFFFF"/>
        <w:spacing w:before="300" w:after="300" w:line="210" w:lineRule="atLeast"/>
        <w:outlineLvl w:val="4"/>
        <w:rPr>
          <w:rFonts w:ascii="Times New Roman" w:eastAsia="Times New Roman" w:hAnsi="Times New Roman" w:cs="Times New Roman"/>
          <w:b/>
          <w:i/>
          <w:caps/>
          <w:sz w:val="24"/>
          <w:szCs w:val="24"/>
          <w:lang w:eastAsia="ru-RU"/>
        </w:rPr>
      </w:pPr>
      <w:r w:rsidRPr="00F54919">
        <w:rPr>
          <w:rFonts w:ascii="Times New Roman" w:eastAsia="Times New Roman" w:hAnsi="Times New Roman" w:cs="Times New Roman"/>
          <w:b/>
          <w:i/>
          <w:caps/>
          <w:sz w:val="24"/>
          <w:szCs w:val="24"/>
          <w:lang w:eastAsia="ru-RU"/>
        </w:rPr>
        <w:t>ОБЯЗАТЕЛЬНЫЕ ОРГАНИЗАЦИОННО-РАСПОРЯДИТЕЛЬНЫЕ ДОКУМЕНТЫ</w:t>
      </w:r>
    </w:p>
    <w:p w:rsidR="00F54919" w:rsidRPr="00F54919" w:rsidRDefault="00F54919" w:rsidP="00F5491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91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библиотеке общеобразовательного учреждения.</w:t>
      </w:r>
    </w:p>
    <w:p w:rsidR="00F54919" w:rsidRPr="00F54919" w:rsidRDefault="00F54919" w:rsidP="00F5491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9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пользования библиотекой общеобразовательного учреждения.</w:t>
      </w:r>
    </w:p>
    <w:p w:rsidR="00F54919" w:rsidRPr="00F54919" w:rsidRDefault="00F54919" w:rsidP="00F5491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91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Должностные инструкции работников библиотеки.</w:t>
      </w:r>
    </w:p>
    <w:p w:rsidR="00F54919" w:rsidRPr="00F54919" w:rsidRDefault="00F54919" w:rsidP="00F5491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91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работы библиотеки на учебный год.</w:t>
      </w:r>
    </w:p>
    <w:p w:rsidR="00F54919" w:rsidRPr="00F54919" w:rsidRDefault="00F54919" w:rsidP="00F5491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91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 о работе библиотеки за учебный год.</w:t>
      </w:r>
    </w:p>
    <w:p w:rsidR="00F54919" w:rsidRPr="00F54919" w:rsidRDefault="00F54919" w:rsidP="00F5491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91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Инструкция по технике безопасности в библиотеке.</w:t>
      </w:r>
    </w:p>
    <w:p w:rsidR="00F54919" w:rsidRPr="00F54919" w:rsidRDefault="00F54919" w:rsidP="00F5491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91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Инструкция по пожарной безопасности в библиотеке.</w:t>
      </w:r>
    </w:p>
    <w:p w:rsidR="00F54919" w:rsidRPr="00F54919" w:rsidRDefault="00F54919" w:rsidP="00F5491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91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организации доступа в Интернет</w:t>
      </w:r>
    </w:p>
    <w:p w:rsidR="00F54919" w:rsidRPr="00F54919" w:rsidRDefault="00F54919" w:rsidP="00F54919">
      <w:pPr>
        <w:shd w:val="clear" w:color="auto" w:fill="FFFFFF"/>
        <w:spacing w:before="300" w:after="300" w:line="210" w:lineRule="atLeast"/>
        <w:outlineLvl w:val="4"/>
        <w:rPr>
          <w:rFonts w:ascii="Times New Roman" w:eastAsia="Times New Roman" w:hAnsi="Times New Roman" w:cs="Times New Roman"/>
          <w:b/>
          <w:i/>
          <w:caps/>
          <w:sz w:val="24"/>
          <w:szCs w:val="24"/>
          <w:lang w:eastAsia="ru-RU"/>
        </w:rPr>
      </w:pPr>
      <w:r w:rsidRPr="00F54919">
        <w:rPr>
          <w:rFonts w:ascii="Times New Roman" w:eastAsia="Times New Roman" w:hAnsi="Times New Roman" w:cs="Times New Roman"/>
          <w:b/>
          <w:i/>
          <w:caps/>
          <w:sz w:val="24"/>
          <w:szCs w:val="24"/>
          <w:lang w:eastAsia="ru-RU"/>
        </w:rPr>
        <w:t>ОБЯЗАТЕЛЬНЫЕ ДОКУМЕНТЫ (ФОРМЫ) ПО УЧЕТУ РАБОТЫ БИБЛИОТЕКИ И БИБЛИОТЕЧНОГО ФОНДА</w:t>
      </w:r>
    </w:p>
    <w:p w:rsidR="00F54919" w:rsidRPr="00F54919" w:rsidRDefault="00F54919" w:rsidP="00F5491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919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Дневник учета работы школьной библиотеки.</w:t>
      </w:r>
    </w:p>
    <w:p w:rsidR="00F54919" w:rsidRPr="00F54919" w:rsidRDefault="00F54919" w:rsidP="00F5491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919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Книги суммарного учета библиотечного фонда.</w:t>
      </w:r>
    </w:p>
    <w:p w:rsidR="00F54919" w:rsidRPr="00F54919" w:rsidRDefault="00F54919" w:rsidP="00F5491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91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Инвентарные книги на печатные издания.</w:t>
      </w:r>
    </w:p>
    <w:p w:rsidR="00F54919" w:rsidRPr="00F54919" w:rsidRDefault="00F54919" w:rsidP="00F5491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919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 учета (или инвентарная книга) нетрадиционных носителей информации.</w:t>
      </w:r>
    </w:p>
    <w:p w:rsidR="00F54919" w:rsidRPr="00F54919" w:rsidRDefault="00F54919" w:rsidP="00F5491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919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 учета (или картотека) изданий, не подлежащих записи в инвентарную книгу (брошюр).</w:t>
      </w:r>
    </w:p>
    <w:p w:rsidR="00F54919" w:rsidRPr="00F54919" w:rsidRDefault="00F54919" w:rsidP="00F5491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91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Картотека учета периодической печати.</w:t>
      </w:r>
    </w:p>
    <w:p w:rsidR="00F54919" w:rsidRPr="00F54919" w:rsidRDefault="00F54919" w:rsidP="00F5491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91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 по организации учета учебников (Картотека учебников, Журнал учета регистрационных карточек картотеки учебников).</w:t>
      </w:r>
    </w:p>
    <w:p w:rsidR="00F54919" w:rsidRPr="00F54919" w:rsidRDefault="00F54919" w:rsidP="00F5491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91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Тетрадь учета литературы, принятой взамен утерянной.</w:t>
      </w:r>
    </w:p>
    <w:p w:rsidR="00F54919" w:rsidRPr="00F54919" w:rsidRDefault="00F54919" w:rsidP="00F5491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91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Акты на списание литературы.</w:t>
      </w:r>
    </w:p>
    <w:p w:rsidR="00F54919" w:rsidRPr="00F54919" w:rsidRDefault="00F54919" w:rsidP="00F5491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91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Акты о переоценке фондов.</w:t>
      </w:r>
    </w:p>
    <w:p w:rsidR="00F54919" w:rsidRPr="00F54919" w:rsidRDefault="00F54919" w:rsidP="00F5491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91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Акты о проверке фондов.</w:t>
      </w:r>
    </w:p>
    <w:p w:rsidR="00F54919" w:rsidRDefault="00F54919" w:rsidP="00F5491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91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пожертвования.</w:t>
      </w:r>
    </w:p>
    <w:p w:rsidR="00F54919" w:rsidRPr="00F54919" w:rsidRDefault="00F54919" w:rsidP="00F54919">
      <w:pPr>
        <w:shd w:val="clear" w:color="auto" w:fill="FFFFFF"/>
        <w:spacing w:before="300" w:after="300" w:line="210" w:lineRule="atLeast"/>
        <w:outlineLvl w:val="4"/>
        <w:rPr>
          <w:rFonts w:ascii="Times New Roman" w:eastAsia="Times New Roman" w:hAnsi="Times New Roman" w:cs="Times New Roman"/>
          <w:b/>
          <w:i/>
          <w:caps/>
          <w:sz w:val="24"/>
          <w:szCs w:val="24"/>
          <w:lang w:eastAsia="ru-RU"/>
        </w:rPr>
      </w:pPr>
      <w:r w:rsidRPr="00F54919">
        <w:rPr>
          <w:rFonts w:ascii="Times New Roman" w:eastAsia="Times New Roman" w:hAnsi="Times New Roman" w:cs="Times New Roman"/>
          <w:b/>
          <w:i/>
          <w:caps/>
          <w:sz w:val="24"/>
          <w:szCs w:val="24"/>
          <w:lang w:eastAsia="ru-RU"/>
        </w:rPr>
        <w:t>РЕКОМЕНДУЕМЫЕ ЛОКАЛЬНЫЕ АКТЫ</w:t>
      </w:r>
    </w:p>
    <w:p w:rsidR="00F54919" w:rsidRPr="00F54919" w:rsidRDefault="00F54919" w:rsidP="00F5491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9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Положения о структурных подразделениях (абонементе, читальном зале, </w:t>
      </w:r>
      <w:proofErr w:type="spellStart"/>
      <w:r w:rsidRPr="00F5491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медиатеке</w:t>
      </w:r>
      <w:proofErr w:type="spellEnd"/>
      <w:r w:rsidRPr="00F54919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при их наличии.</w:t>
      </w:r>
    </w:p>
    <w:p w:rsidR="00F54919" w:rsidRPr="00F54919" w:rsidRDefault="00F54919" w:rsidP="00F5491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91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Инструкция по учету библиотечного фонда.</w:t>
      </w:r>
    </w:p>
    <w:p w:rsidR="00F54919" w:rsidRPr="00F54919" w:rsidRDefault="00F54919" w:rsidP="00F5491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91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замены утраченной или испорченной литературы.</w:t>
      </w:r>
    </w:p>
    <w:p w:rsidR="00F54919" w:rsidRPr="00F54919" w:rsidRDefault="00F54919" w:rsidP="00F5491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91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Инструкция о порядке выдачи учебников учащимся на дом и на учебные занятия.</w:t>
      </w:r>
    </w:p>
    <w:p w:rsidR="00F54919" w:rsidRPr="00F54919" w:rsidRDefault="00F54919" w:rsidP="00F5491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91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Совете библиотеки (при их наличии).</w:t>
      </w:r>
    </w:p>
    <w:p w:rsidR="00F54919" w:rsidRPr="00F54919" w:rsidRDefault="00F54919" w:rsidP="00F5491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91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об активе библиотеки (при их наличии).</w:t>
      </w:r>
    </w:p>
    <w:p w:rsidR="00F54919" w:rsidRPr="00F54919" w:rsidRDefault="00F54919" w:rsidP="00F5491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91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библиотеки общеобразовательного учреждения.</w:t>
      </w:r>
    </w:p>
    <w:p w:rsidR="00F54919" w:rsidRPr="00F54919" w:rsidRDefault="00F54919" w:rsidP="00F5491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4919" w:rsidRPr="00F54919" w:rsidRDefault="00F54919" w:rsidP="00F54919">
      <w:pPr>
        <w:shd w:val="clear" w:color="auto" w:fill="FFFFFF"/>
        <w:spacing w:before="300" w:after="300" w:line="240" w:lineRule="atLeast"/>
        <w:outlineLvl w:val="3"/>
        <w:rPr>
          <w:rFonts w:ascii="Times New Roman" w:eastAsia="Times New Roman" w:hAnsi="Times New Roman" w:cs="Times New Roman"/>
          <w:b/>
          <w:i/>
          <w:caps/>
          <w:sz w:val="24"/>
          <w:szCs w:val="24"/>
          <w:lang w:eastAsia="ru-RU"/>
        </w:rPr>
      </w:pPr>
      <w:r w:rsidRPr="00F54919">
        <w:rPr>
          <w:rFonts w:ascii="Times New Roman" w:eastAsia="Times New Roman" w:hAnsi="Times New Roman" w:cs="Times New Roman"/>
          <w:b/>
          <w:i/>
          <w:caps/>
          <w:sz w:val="24"/>
          <w:szCs w:val="24"/>
          <w:lang w:eastAsia="ru-RU"/>
        </w:rPr>
        <w:lastRenderedPageBreak/>
        <w:t>САНИТАРНО-ЭПИДЕМИОЛОГИЧЕСКИЕ ТРЕБОВАНИЯ К УСЛОВИЯМ И ОРГАНИЗАЦИИ ОБУЧЕНИЯ В ОБЩЕОБРАЗОВАТЕЛЬНЫХ УЧРЕЖДЕНИЯХ САНИТАРНО-ЭПИДЕМИОЛОГИЧЕСКИЕ ПРАВИЛА И НОРМАТИВЫ</w:t>
      </w:r>
      <w:r w:rsidRPr="00F54919">
        <w:rPr>
          <w:rFonts w:ascii="Times New Roman" w:eastAsia="Times New Roman" w:hAnsi="Times New Roman" w:cs="Times New Roman"/>
          <w:b/>
          <w:i/>
          <w:caps/>
          <w:sz w:val="24"/>
          <w:szCs w:val="24"/>
          <w:lang w:eastAsia="ru-RU"/>
        </w:rPr>
        <w:br/>
        <w:t>САНПИН 2.4.2.2821-10</w:t>
      </w:r>
      <w:r w:rsidRPr="00F54919">
        <w:rPr>
          <w:rFonts w:ascii="Times New Roman" w:eastAsia="Times New Roman" w:hAnsi="Times New Roman" w:cs="Times New Roman"/>
          <w:b/>
          <w:i/>
          <w:caps/>
          <w:sz w:val="24"/>
          <w:szCs w:val="24"/>
          <w:lang w:eastAsia="ru-RU"/>
        </w:rPr>
        <w:br/>
        <w:t>(ИЗВЛЕЧЕНИЯ)</w:t>
      </w:r>
    </w:p>
    <w:p w:rsidR="00F54919" w:rsidRPr="00F54919" w:rsidRDefault="00F54919" w:rsidP="00F5491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919">
        <w:rPr>
          <w:rFonts w:ascii="Times New Roman" w:eastAsia="Times New Roman" w:hAnsi="Times New Roman" w:cs="Times New Roman"/>
          <w:sz w:val="24"/>
          <w:szCs w:val="24"/>
          <w:lang w:eastAsia="ru-RU"/>
        </w:rPr>
        <w:t>4.19. Тип библиотеки зависит от вида общеобразовательного учреждения и его вместимости. В учреждениях с углубленным изучением отдельных предметов, гимназиях и лицеях библиотеку следует использовать в качестве справочно-информационного центра общеобразовательного учреждения.</w:t>
      </w:r>
      <w:r w:rsidRPr="00F549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Площадь библиотеки (информационного центра) необходимо принимать из расчета не менее 0,6 м2 на одного обучающегося. При оборудовании информационных центров компьютерной техникой должны соблюдаться гигиенические требования к персональным электронно-вычислительным машинам и организации работы.</w:t>
      </w:r>
    </w:p>
    <w:p w:rsidR="00F54919" w:rsidRPr="00F54919" w:rsidRDefault="00F54919" w:rsidP="00F5491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919">
        <w:rPr>
          <w:rFonts w:ascii="Times New Roman" w:eastAsia="Times New Roman" w:hAnsi="Times New Roman" w:cs="Times New Roman"/>
          <w:sz w:val="24"/>
          <w:szCs w:val="24"/>
          <w:lang w:eastAsia="ru-RU"/>
        </w:rPr>
        <w:t>10.33. В целях профилактики нарушения осанки обучающихся рекомендуется для начальных классов иметь два комплекта учебников: один - для использования на уроках в общеобразовательном учреждении, второй - для приготовления домашних заданий.</w:t>
      </w:r>
    </w:p>
    <w:p w:rsidR="00F54919" w:rsidRPr="00F54919" w:rsidRDefault="00F54919" w:rsidP="00F54919">
      <w:pPr>
        <w:shd w:val="clear" w:color="auto" w:fill="FFFFFF"/>
        <w:spacing w:before="300" w:after="300" w:line="210" w:lineRule="atLeast"/>
        <w:outlineLvl w:val="4"/>
        <w:rPr>
          <w:rFonts w:ascii="Times New Roman" w:eastAsia="Times New Roman" w:hAnsi="Times New Roman" w:cs="Times New Roman"/>
          <w:b/>
          <w:i/>
          <w:caps/>
          <w:sz w:val="24"/>
          <w:szCs w:val="24"/>
          <w:lang w:eastAsia="ru-RU"/>
        </w:rPr>
      </w:pPr>
      <w:r w:rsidRPr="00F54919">
        <w:rPr>
          <w:rFonts w:ascii="Times New Roman" w:eastAsia="Times New Roman" w:hAnsi="Times New Roman" w:cs="Times New Roman"/>
          <w:b/>
          <w:i/>
          <w:caps/>
          <w:sz w:val="24"/>
          <w:szCs w:val="24"/>
          <w:lang w:eastAsia="ru-RU"/>
        </w:rPr>
        <w:t>РЕКОМЕНДАЦИИ К ОРГАНИЗАЦИИ И РЕЖИМУ РАБОТЫ ГРУПП ПРОДЛЕННОГО ДНЯ. ВНЕУРОЧНАЯ ДЕЯТЕЛЬНОСТЬ</w:t>
      </w:r>
    </w:p>
    <w:p w:rsidR="00F54919" w:rsidRPr="00F54919" w:rsidRDefault="00F54919" w:rsidP="00F5491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91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Рекомендуется для организации различных видов внеурочной деятельности использовать общешкольные помещения: читальный, актовый и спортивный залы, библиотеку, а также помещения близко расположенных домов культуры, центры детского досуга, спортивные сооружения, стадионы.</w:t>
      </w:r>
    </w:p>
    <w:p w:rsidR="00F54919" w:rsidRPr="00F54919" w:rsidRDefault="00F54919" w:rsidP="00F54919">
      <w:pPr>
        <w:shd w:val="clear" w:color="auto" w:fill="FFFFFF"/>
        <w:spacing w:before="300" w:after="300" w:line="240" w:lineRule="atLeast"/>
        <w:outlineLvl w:val="3"/>
        <w:rPr>
          <w:rFonts w:ascii="Times New Roman" w:eastAsia="Times New Roman" w:hAnsi="Times New Roman" w:cs="Times New Roman"/>
          <w:b/>
          <w:i/>
          <w:caps/>
          <w:sz w:val="24"/>
          <w:szCs w:val="24"/>
          <w:lang w:eastAsia="ru-RU"/>
        </w:rPr>
      </w:pPr>
      <w:r w:rsidRPr="00F54919">
        <w:rPr>
          <w:rFonts w:ascii="Times New Roman" w:eastAsia="Times New Roman" w:hAnsi="Times New Roman" w:cs="Times New Roman"/>
          <w:b/>
          <w:i/>
          <w:caps/>
          <w:sz w:val="24"/>
          <w:szCs w:val="24"/>
          <w:lang w:eastAsia="ru-RU"/>
        </w:rPr>
        <w:t>ПРАВИЛА ПОЖАРНОЙ БЕЗОПАСНОСТИ ДЛЯ УЧРЕЖДЕНИЙ КУЛЬТУРЫ РОССИЙСКОЙ ФЕДЕРАЦИИ ВППБ 13-01-94</w:t>
      </w:r>
      <w:r w:rsidRPr="00F54919">
        <w:rPr>
          <w:rFonts w:ascii="Times New Roman" w:eastAsia="Times New Roman" w:hAnsi="Times New Roman" w:cs="Times New Roman"/>
          <w:b/>
          <w:i/>
          <w:caps/>
          <w:sz w:val="24"/>
          <w:szCs w:val="24"/>
          <w:lang w:eastAsia="ru-RU"/>
        </w:rPr>
        <w:br/>
        <w:t>(ИЗВЛЕЧЕНИЯ)</w:t>
      </w:r>
    </w:p>
    <w:p w:rsidR="00F54919" w:rsidRPr="00F54919" w:rsidRDefault="00F54919" w:rsidP="00F5491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919">
        <w:rPr>
          <w:rFonts w:ascii="Times New Roman" w:eastAsia="Times New Roman" w:hAnsi="Times New Roman" w:cs="Times New Roman"/>
          <w:sz w:val="24"/>
          <w:szCs w:val="24"/>
          <w:lang w:eastAsia="ru-RU"/>
        </w:rPr>
        <w:t>1.19. Стеллажи для хранения книг и фондов в музеях, библиотеках и других учреждениях культуры должны быть металлические.</w:t>
      </w:r>
    </w:p>
    <w:p w:rsidR="00F54919" w:rsidRPr="00F54919" w:rsidRDefault="00F54919" w:rsidP="00F54919">
      <w:pPr>
        <w:shd w:val="clear" w:color="auto" w:fill="FFFFFF"/>
        <w:spacing w:before="22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919">
        <w:rPr>
          <w:rFonts w:ascii="Times New Roman" w:eastAsia="Times New Roman" w:hAnsi="Times New Roman" w:cs="Times New Roman"/>
          <w:sz w:val="24"/>
          <w:szCs w:val="24"/>
          <w:lang w:eastAsia="ru-RU"/>
        </w:rPr>
        <w:t>5.1.12. В хранилищах книжных фондов музеев и библиотек должны быть обеспечены проходы между стеллажами: главный проход - 1,2 м, рабочие - 0,75 м, а также боковые обходы между стеной и стеллажами - не менее чем по 0,5 м.</w:t>
      </w:r>
    </w:p>
    <w:p w:rsidR="000B4FAB" w:rsidRPr="00F54919" w:rsidRDefault="000B4FAB">
      <w:pPr>
        <w:rPr>
          <w:rFonts w:ascii="Times New Roman" w:hAnsi="Times New Roman" w:cs="Times New Roman"/>
          <w:sz w:val="24"/>
          <w:szCs w:val="24"/>
        </w:rPr>
      </w:pPr>
    </w:p>
    <w:p w:rsidR="00F54919" w:rsidRPr="00F54919" w:rsidRDefault="00F54919">
      <w:pPr>
        <w:rPr>
          <w:rFonts w:ascii="Times New Roman" w:hAnsi="Times New Roman" w:cs="Times New Roman"/>
          <w:sz w:val="24"/>
          <w:szCs w:val="24"/>
        </w:rPr>
      </w:pPr>
    </w:p>
    <w:p w:rsidR="00F54919" w:rsidRPr="00F54919" w:rsidRDefault="00F54919">
      <w:pPr>
        <w:rPr>
          <w:rFonts w:ascii="Times New Roman" w:hAnsi="Times New Roman" w:cs="Times New Roman"/>
          <w:sz w:val="24"/>
          <w:szCs w:val="24"/>
        </w:rPr>
      </w:pPr>
    </w:p>
    <w:p w:rsidR="00F54919" w:rsidRPr="00F54919" w:rsidRDefault="00F54919">
      <w:pPr>
        <w:rPr>
          <w:rFonts w:ascii="Times New Roman" w:hAnsi="Times New Roman" w:cs="Times New Roman"/>
          <w:sz w:val="24"/>
          <w:szCs w:val="24"/>
        </w:rPr>
      </w:pPr>
    </w:p>
    <w:p w:rsidR="00F54919" w:rsidRPr="00F54919" w:rsidRDefault="00F54919">
      <w:pPr>
        <w:rPr>
          <w:rFonts w:ascii="Times New Roman" w:hAnsi="Times New Roman" w:cs="Times New Roman"/>
          <w:sz w:val="24"/>
          <w:szCs w:val="24"/>
        </w:rPr>
      </w:pPr>
    </w:p>
    <w:p w:rsidR="00F54919" w:rsidRPr="00F54919" w:rsidRDefault="00F54919">
      <w:pPr>
        <w:rPr>
          <w:rFonts w:ascii="Times New Roman" w:hAnsi="Times New Roman" w:cs="Times New Roman"/>
          <w:sz w:val="24"/>
          <w:szCs w:val="24"/>
        </w:rPr>
      </w:pPr>
    </w:p>
    <w:sectPr w:rsidR="00F54919" w:rsidRPr="00F549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405CF"/>
    <w:multiLevelType w:val="multilevel"/>
    <w:tmpl w:val="05BC8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6C5E16"/>
    <w:multiLevelType w:val="multilevel"/>
    <w:tmpl w:val="82683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4743B10"/>
    <w:multiLevelType w:val="multilevel"/>
    <w:tmpl w:val="48B82A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9646A75"/>
    <w:multiLevelType w:val="multilevel"/>
    <w:tmpl w:val="A9C8CE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44D778F"/>
    <w:multiLevelType w:val="multilevel"/>
    <w:tmpl w:val="DBD64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98379F3"/>
    <w:multiLevelType w:val="multilevel"/>
    <w:tmpl w:val="673E12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DFF"/>
    <w:rsid w:val="000B4FAB"/>
    <w:rsid w:val="0045254D"/>
    <w:rsid w:val="00523DFF"/>
    <w:rsid w:val="00F20569"/>
    <w:rsid w:val="00F54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3E90DF-C8BE-4EDC-9D50-5EE41D297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143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34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1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972</Words>
  <Characters>5542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Карамышева</dc:creator>
  <cp:keywords/>
  <dc:description/>
  <cp:lastModifiedBy>Наталья Карамышева</cp:lastModifiedBy>
  <cp:revision>2</cp:revision>
  <dcterms:created xsi:type="dcterms:W3CDTF">2017-12-16T08:48:00Z</dcterms:created>
  <dcterms:modified xsi:type="dcterms:W3CDTF">2017-12-16T08:48:00Z</dcterms:modified>
</cp:coreProperties>
</file>