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D9" w:rsidRPr="00167C4D" w:rsidRDefault="007D3DD9" w:rsidP="007D3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4D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дополнительного образования </w:t>
      </w:r>
    </w:p>
    <w:p w:rsidR="007D3DD9" w:rsidRPr="00167C4D" w:rsidRDefault="007D3DD9" w:rsidP="007D3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«Подвижные игры</w:t>
      </w:r>
      <w:r w:rsidRPr="00167C4D">
        <w:rPr>
          <w:rFonts w:ascii="Times New Roman" w:hAnsi="Times New Roman" w:cs="Times New Roman"/>
          <w:b/>
          <w:sz w:val="28"/>
          <w:szCs w:val="28"/>
        </w:rPr>
        <w:t>»</w:t>
      </w:r>
    </w:p>
    <w:p w:rsidR="007D3DD9" w:rsidRDefault="007D3DD9" w:rsidP="007D3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DD9" w:rsidRDefault="007D3DD9" w:rsidP="007D3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DD9" w:rsidRDefault="007D3DD9" w:rsidP="007D3DD9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EB4C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оздоровительное направление.</w:t>
      </w:r>
      <w:r w:rsidRPr="00AF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D9" w:rsidRDefault="007D3DD9" w:rsidP="007D3DD9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Контингент обучающихся</w:t>
      </w:r>
      <w:r>
        <w:rPr>
          <w:rFonts w:ascii="Times New Roman" w:hAnsi="Times New Roman" w:cs="Times New Roman"/>
          <w:sz w:val="28"/>
          <w:szCs w:val="28"/>
        </w:rPr>
        <w:t>- программа рассчитана на детей 7-10 лет.</w:t>
      </w:r>
    </w:p>
    <w:p w:rsidR="007D3DD9" w:rsidRDefault="007D3DD9" w:rsidP="007D3DD9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 xml:space="preserve"> Продолжительность реализации программы</w:t>
      </w:r>
      <w:r w:rsidR="00EB4C3B">
        <w:rPr>
          <w:rFonts w:ascii="Times New Roman" w:hAnsi="Times New Roman" w:cs="Times New Roman"/>
          <w:sz w:val="28"/>
          <w:szCs w:val="28"/>
        </w:rPr>
        <w:t>: 4</w:t>
      </w:r>
      <w:r w:rsidRPr="00AF426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D3DD9" w:rsidRDefault="007D3DD9" w:rsidP="007D3DD9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Pr="00AF426E">
        <w:rPr>
          <w:rFonts w:ascii="Times New Roman" w:hAnsi="Times New Roman" w:cs="Times New Roman"/>
          <w:sz w:val="28"/>
          <w:szCs w:val="28"/>
        </w:rPr>
        <w:t>: занятия ор</w:t>
      </w:r>
      <w:r>
        <w:rPr>
          <w:rFonts w:ascii="Times New Roman" w:hAnsi="Times New Roman" w:cs="Times New Roman"/>
          <w:sz w:val="28"/>
          <w:szCs w:val="28"/>
        </w:rPr>
        <w:t>ганизуются первый год обучения 2</w:t>
      </w:r>
      <w:r w:rsidRPr="00AF426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неделю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-66 часов в год; второй </w:t>
      </w:r>
      <w:r w:rsidR="00EB4C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EB4C3B">
        <w:rPr>
          <w:rFonts w:ascii="Times New Roman" w:hAnsi="Times New Roman" w:cs="Times New Roman"/>
          <w:sz w:val="28"/>
          <w:szCs w:val="28"/>
        </w:rPr>
        <w:t xml:space="preserve"> и четвертый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3B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обучения 2</w:t>
      </w:r>
      <w:r w:rsidRPr="00AF426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 в неделю,  всего 68 часов в год.</w:t>
      </w:r>
      <w:r w:rsidRPr="00AF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D9" w:rsidRDefault="007D3DD9" w:rsidP="007D3DD9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Форма организации процесса обучения</w:t>
      </w:r>
      <w:r w:rsidRPr="00AF426E">
        <w:rPr>
          <w:rFonts w:ascii="Times New Roman" w:hAnsi="Times New Roman" w:cs="Times New Roman"/>
          <w:sz w:val="28"/>
          <w:szCs w:val="28"/>
        </w:rPr>
        <w:t xml:space="preserve">: занятия организуются в учебных группах. </w:t>
      </w:r>
    </w:p>
    <w:p w:rsidR="007D3DD9" w:rsidRPr="00AE4FF8" w:rsidRDefault="007D3DD9" w:rsidP="007D3DD9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Краткое содержание</w:t>
      </w:r>
      <w:r w:rsidRPr="00AF426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программа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наследия. Практическая значимость программы заключается в том. Что занятия по ней способствуют укреплению здоровья, повышению физической подготовленности и формированию двигательного опыта, здоровье сбережению, снятию психологического напряжения после умственной работы на уроках.</w:t>
      </w:r>
    </w:p>
    <w:p w:rsidR="007D3DD9" w:rsidRDefault="007D3DD9" w:rsidP="007D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AE4FF8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D9" w:rsidRDefault="006F0E9A" w:rsidP="007D3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младших школьников мотивацию сохранения и преумножения здоровья средством подвижной игры</w:t>
      </w:r>
      <w:r w:rsidR="007D3DD9">
        <w:rPr>
          <w:rFonts w:ascii="Times New Roman" w:hAnsi="Times New Roman" w:cs="Times New Roman"/>
          <w:sz w:val="28"/>
          <w:szCs w:val="28"/>
        </w:rPr>
        <w:t>.</w:t>
      </w:r>
    </w:p>
    <w:p w:rsidR="007D3DD9" w:rsidRDefault="00EB4C3B" w:rsidP="007D3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правилам поведения в процессе коллективных действий.</w:t>
      </w:r>
    </w:p>
    <w:p w:rsidR="007D3DD9" w:rsidRPr="00AE4FF8" w:rsidRDefault="00EB4C3B" w:rsidP="007D3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статистического и динамического равновесия, глазомера и чувства расстояния</w:t>
      </w:r>
      <w:r w:rsidR="007D3DD9">
        <w:rPr>
          <w:rFonts w:ascii="Times New Roman" w:hAnsi="Times New Roman" w:cs="Times New Roman"/>
          <w:sz w:val="28"/>
          <w:szCs w:val="28"/>
        </w:rPr>
        <w:t>.</w:t>
      </w:r>
    </w:p>
    <w:p w:rsidR="007D3DD9" w:rsidRDefault="007D3DD9" w:rsidP="007D3DD9">
      <w:pPr>
        <w:rPr>
          <w:rFonts w:ascii="Times New Roman" w:hAnsi="Times New Roman" w:cs="Times New Roman"/>
          <w:sz w:val="28"/>
          <w:szCs w:val="28"/>
        </w:rPr>
      </w:pPr>
      <w:r w:rsidRPr="00167C4D">
        <w:rPr>
          <w:rFonts w:ascii="Times New Roman" w:hAnsi="Times New Roman" w:cs="Times New Roman"/>
          <w:b/>
          <w:i/>
          <w:sz w:val="28"/>
          <w:szCs w:val="28"/>
        </w:rPr>
        <w:t>Ожидаемый результат</w:t>
      </w:r>
      <w:r w:rsidRPr="00AF426E">
        <w:rPr>
          <w:rFonts w:ascii="Times New Roman" w:hAnsi="Times New Roman" w:cs="Times New Roman"/>
          <w:sz w:val="28"/>
          <w:szCs w:val="28"/>
        </w:rPr>
        <w:t>:</w:t>
      </w:r>
    </w:p>
    <w:p w:rsidR="007D3DD9" w:rsidRDefault="00EB4C3B" w:rsidP="007D3D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проведения физкультурно-оздоровительных мероприятий.</w:t>
      </w:r>
    </w:p>
    <w:p w:rsidR="007D3DD9" w:rsidRDefault="00EB4C3B" w:rsidP="007D3D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делать выводы в результате совместной работы класса и учителя.</w:t>
      </w:r>
    </w:p>
    <w:p w:rsidR="007D3DD9" w:rsidRDefault="00EB4C3B" w:rsidP="007D3D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двигательной </w:t>
      </w:r>
      <w:r w:rsidR="00355CAA">
        <w:rPr>
          <w:rFonts w:ascii="Times New Roman" w:hAnsi="Times New Roman" w:cs="Times New Roman"/>
          <w:sz w:val="28"/>
          <w:szCs w:val="28"/>
        </w:rPr>
        <w:t>координации, мышечной активности, физического равновесия, ловкости, активности и быстроты реакции.</w:t>
      </w:r>
    </w:p>
    <w:p w:rsidR="007D3DD9" w:rsidRPr="001D3CB4" w:rsidRDefault="007D3DD9" w:rsidP="007D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  укрепить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</w:t>
      </w:r>
      <w:r w:rsidR="00355CAA">
        <w:rPr>
          <w:rFonts w:ascii="Times New Roman" w:hAnsi="Times New Roman" w:cs="Times New Roman"/>
          <w:sz w:val="28"/>
          <w:szCs w:val="28"/>
        </w:rPr>
        <w:t>зовать приобретенные знания по организации подвижных игр и улучшению здоровья.</w:t>
      </w:r>
      <w:bookmarkStart w:id="0" w:name="_GoBack"/>
      <w:bookmarkEnd w:id="0"/>
    </w:p>
    <w:p w:rsidR="007D3DD9" w:rsidRDefault="007D3DD9" w:rsidP="007D3DD9">
      <w:pPr>
        <w:rPr>
          <w:rFonts w:ascii="Times New Roman" w:hAnsi="Times New Roman" w:cs="Times New Roman"/>
          <w:sz w:val="28"/>
          <w:szCs w:val="28"/>
        </w:rPr>
      </w:pPr>
    </w:p>
    <w:p w:rsidR="007D3DD9" w:rsidRPr="00AF426E" w:rsidRDefault="007D3DD9" w:rsidP="007D3DD9">
      <w:pPr>
        <w:rPr>
          <w:rFonts w:ascii="Times New Roman" w:hAnsi="Times New Roman" w:cs="Times New Roman"/>
          <w:sz w:val="28"/>
          <w:szCs w:val="28"/>
        </w:rPr>
      </w:pPr>
    </w:p>
    <w:p w:rsidR="00161169" w:rsidRDefault="00355CAA"/>
    <w:sectPr w:rsidR="0016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57174"/>
    <w:multiLevelType w:val="hybridMultilevel"/>
    <w:tmpl w:val="5E58D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D75EB"/>
    <w:multiLevelType w:val="hybridMultilevel"/>
    <w:tmpl w:val="DF5C7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EC"/>
    <w:rsid w:val="002273F4"/>
    <w:rsid w:val="00355CAA"/>
    <w:rsid w:val="006F0E9A"/>
    <w:rsid w:val="007D3DD9"/>
    <w:rsid w:val="00CF24A5"/>
    <w:rsid w:val="00D73AEC"/>
    <w:rsid w:val="00E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D1CC3-6DEA-480A-96DE-4D9D56F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2020-03-13T13:49:00Z</dcterms:created>
  <dcterms:modified xsi:type="dcterms:W3CDTF">2020-03-13T14:23:00Z</dcterms:modified>
</cp:coreProperties>
</file>